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Ontario </w:t>
      </w:r>
      <w:r w:rsidDel="00000000" w:rsidR="00000000" w:rsidRPr="00000000">
        <w:rPr>
          <w:i w:val="1"/>
          <w:color w:val="000000"/>
          <w:sz w:val="24"/>
          <w:szCs w:val="24"/>
          <w:rtl w:val="0"/>
        </w:rPr>
        <w:t xml:space="preserve">Employment Standards Act, 2000 </w:t>
      </w:r>
      <w:r w:rsidDel="00000000" w:rsidR="00000000" w:rsidRPr="00000000">
        <w:rPr>
          <w:color w:val="000000"/>
          <w:sz w:val="24"/>
          <w:szCs w:val="24"/>
          <w:rtl w:val="0"/>
        </w:rPr>
        <w:t xml:space="preserve">and its regulations, as replaced or amended from time to time (the “ESA”)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 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6"/>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Employment Standards Act, 2000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(“ESA”) and the Employer's overtime policies.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Employee is not entitled to work more than 44 hours per week without the Employer’s express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three (3) months after commencing their employment (the “Probationary Period”).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720" w:hanging="360"/>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highlight w:val="yellow"/>
          <w:rtl w:val="0"/>
        </w:rPr>
        <w:t xml:space="preserve">The Employee agrees that their vacation pay will be paid on every </w:t>
      </w:r>
      <w:r w:rsidDel="00000000" w:rsidR="00000000" w:rsidRPr="00000000">
        <w:rPr>
          <w:highlight w:val="yellow"/>
          <w:rtl w:val="0"/>
        </w:rPr>
        <w:t xml:space="preserve">paycheque</w:t>
      </w:r>
      <w:r w:rsidDel="00000000" w:rsidR="00000000" w:rsidRPr="00000000">
        <w:rPr>
          <w:highlight w:val="yellow"/>
          <w:rtl w:val="0"/>
        </w:rPr>
        <w:t xml:space="preserve">, as it accrues (if applicable).</w:t>
      </w:r>
      <w:bookmarkStart w:colFirst="0" w:colLast="0" w:name="bookmark=id.lnxbz9" w:id="0"/>
      <w:bookmarkEnd w:id="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highlight w:val="yellow"/>
          <w:rtl w:val="0"/>
        </w:rPr>
        <w:t xml:space="preserve">The Employee </w:t>
      </w:r>
      <w:r w:rsidDel="00000000" w:rsidR="00000000" w:rsidRPr="00000000">
        <w:rPr>
          <w:color w:val="000000"/>
          <w:highlight w:val="yellow"/>
          <w:rtl w:val="0"/>
        </w:rPr>
        <w:t xml:space="preserve">will accrue sick time benefit of up to [X] days in a calendar year, prorated from </w:t>
      </w:r>
      <w:r w:rsidDel="00000000" w:rsidR="00000000" w:rsidRPr="00000000">
        <w:rPr>
          <w:highlight w:val="yellow"/>
          <w:rtl w:val="0"/>
        </w:rPr>
        <w:t xml:space="preserve">thei</w:t>
      </w:r>
      <w:r w:rsidDel="00000000" w:rsidR="00000000" w:rsidRPr="00000000">
        <w:rPr>
          <w:color w:val="000000"/>
          <w:highlight w:val="yellow"/>
          <w:rtl w:val="0"/>
        </w:rPr>
        <w:t xml:space="preserve">r start date. The Employee must earn </w:t>
      </w:r>
      <w:r w:rsidDel="00000000" w:rsidR="00000000" w:rsidRPr="00000000">
        <w:rPr>
          <w:highlight w:val="yellow"/>
          <w:rtl w:val="0"/>
        </w:rPr>
        <w:t xml:space="preserve">thei</w:t>
      </w:r>
      <w:r w:rsidDel="00000000" w:rsidR="00000000" w:rsidRPr="00000000">
        <w:rPr>
          <w:color w:val="000000"/>
          <w:highlight w:val="yellow"/>
          <w:rtl w:val="0"/>
        </w:rPr>
        <w:t xml:space="preserve">r paid sick time benefit before</w:t>
      </w:r>
      <w:r w:rsidDel="00000000" w:rsidR="00000000" w:rsidRPr="00000000">
        <w:rPr>
          <w:highlight w:val="yellow"/>
          <w:rtl w:val="0"/>
        </w:rPr>
        <w:t xml:space="preserve"> they</w:t>
      </w:r>
      <w:r w:rsidDel="00000000" w:rsidR="00000000" w:rsidRPr="00000000">
        <w:rPr>
          <w:color w:val="000000"/>
          <w:highlight w:val="yellow"/>
          <w:rtl w:val="0"/>
        </w:rPr>
        <w:t xml:space="preserve"> may use it for paid sick time.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ESA and shall not be entitled to any bonus payment(s) beyond the ESA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8"/>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30">
      <w:pPr>
        <w:spacing w:after="0" w:line="240" w:lineRule="auto"/>
        <w:rPr>
          <w:highlight w:val="yellow"/>
        </w:rPr>
      </w:pPr>
      <w:r w:rsidDel="00000000" w:rsidR="00000000" w:rsidRPr="00000000">
        <w:rPr>
          <w:rtl w:val="0"/>
        </w:rPr>
      </w:r>
    </w:p>
    <w:p w:rsidR="00000000" w:rsidDel="00000000" w:rsidP="00000000" w:rsidRDefault="00000000" w:rsidRPr="00000000" w14:paraId="00000031">
      <w:pPr>
        <w:numPr>
          <w:ilvl w:val="1"/>
          <w:numId w:val="8"/>
        </w:numPr>
        <w:spacing w:after="0" w:line="240" w:lineRule="auto"/>
        <w:ind w:left="1440" w:hanging="360"/>
      </w:pPr>
      <w:r w:rsidDel="00000000" w:rsidR="00000000" w:rsidRPr="00000000">
        <w:rPr>
          <w:i w:val="1"/>
          <w:highlight w:val="yellow"/>
          <w:rtl w:val="0"/>
        </w:rPr>
        <w:t xml:space="preserve">Acknowledgement Re Benefits</w:t>
      </w:r>
      <w:r w:rsidDel="00000000" w:rsidR="00000000" w:rsidRPr="00000000">
        <w:rPr>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kix.7rde0g54c4lo" w:id="1"/>
      <w:bookmarkEnd w:id="1"/>
      <w:r w:rsidDel="00000000" w:rsidR="00000000" w:rsidRPr="00000000">
        <w:rPr>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ESA and shall not be entitled to benefits continuation or payment(s) beyond the ESA minimum requirements or under the common law, regardless of the reason for termination (including wrongful termination or constructive dismissal).</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numPr>
          <w:ilvl w:val="0"/>
          <w:numId w:val="8"/>
        </w:numPr>
        <w:spacing w:after="0" w:line="240" w:lineRule="auto"/>
        <w:ind w:left="720" w:hanging="360"/>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7"/>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8">
      <w:pPr>
        <w:spacing w:after="0" w:line="240" w:lineRule="auto"/>
        <w:ind w:left="720" w:firstLine="0"/>
        <w:rPr/>
      </w:pPr>
      <w:r w:rsidDel="00000000" w:rsidR="00000000" w:rsidRPr="00000000">
        <w:rPr>
          <w:rtl w:val="0"/>
        </w:rPr>
      </w:r>
    </w:p>
    <w:p w:rsidR="00000000" w:rsidDel="00000000" w:rsidP="00000000" w:rsidRDefault="00000000" w:rsidRPr="00000000" w14:paraId="00000039">
      <w:pPr>
        <w:numPr>
          <w:ilvl w:val="0"/>
          <w:numId w:val="7"/>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A">
      <w:pPr>
        <w:spacing w:after="0" w:line="240" w:lineRule="auto"/>
        <w:ind w:left="720" w:firstLine="0"/>
        <w:rPr>
          <w:highlight w:val="yellow"/>
        </w:rPr>
      </w:pPr>
      <w:r w:rsidDel="00000000" w:rsidR="00000000" w:rsidRPr="00000000">
        <w:rPr>
          <w:rtl w:val="0"/>
        </w:rPr>
        <w:t xml:space="preserve">Alternatively, it is acknowledged that the policies were read, understood, and the Employee agrees to follow them as a condition of employment.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E">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w:t>
      </w:r>
      <w:r w:rsidDel="00000000" w:rsidR="00000000" w:rsidRPr="00000000">
        <w:rPr>
          <w:color w:val="000000"/>
          <w:highlight w:val="yellow"/>
          <w:rtl w:val="0"/>
        </w:rPr>
        <w:t xml:space="preserve">Name&gt;</w:t>
      </w:r>
      <w:r w:rsidDel="00000000" w:rsidR="00000000" w:rsidRPr="00000000">
        <w:rPr>
          <w:color w:val="000000"/>
          <w:rtl w:val="0"/>
        </w:rPr>
        <w:t xml:space="preserve"> may provide the Employee the option to either work from home full-time or work in a hybrid model, both from home and work. The terms and expectations set out in this </w:t>
      </w:r>
      <w:r w:rsidDel="00000000" w:rsidR="00000000" w:rsidRPr="00000000">
        <w:rPr>
          <w:rtl w:val="0"/>
        </w:rPr>
        <w:t xml:space="preserve">clause</w:t>
      </w:r>
      <w:r w:rsidDel="00000000" w:rsidR="00000000" w:rsidRPr="00000000">
        <w:rPr>
          <w:color w:val="000000"/>
          <w:rtl w:val="0"/>
        </w:rPr>
        <w:t xml:space="preserv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w:t>
      </w:r>
      <w:r w:rsidDel="00000000" w:rsidR="00000000" w:rsidRPr="00000000">
        <w:rPr>
          <w:rtl w:val="0"/>
        </w:rPr>
        <w:t xml:space="preserve">the Employee’s</w:t>
      </w:r>
      <w:r w:rsidDel="00000000" w:rsidR="00000000" w:rsidRPr="00000000">
        <w:rPr>
          <w:color w:val="000000"/>
          <w:rtl w:val="0"/>
        </w:rPr>
        <w:t xml:space="preserve"> schedule, place of work and/or require </w:t>
      </w:r>
      <w:r w:rsidDel="00000000" w:rsidR="00000000" w:rsidRPr="00000000">
        <w:rPr>
          <w:rtl w:val="0"/>
        </w:rPr>
        <w:t xml:space="preserve">them</w:t>
      </w:r>
      <w:r w:rsidDel="00000000" w:rsidR="00000000" w:rsidRPr="00000000">
        <w:rPr>
          <w:color w:val="000000"/>
          <w:rtl w:val="0"/>
        </w:rPr>
        <w:t xml:space="preserve"> to return to work full time, at the Company’s location as specified in the Agreement.</w:t>
      </w:r>
    </w:p>
    <w:p w:rsidR="00000000" w:rsidDel="00000000" w:rsidP="00000000" w:rsidRDefault="00000000" w:rsidRPr="00000000" w14:paraId="0000003F">
      <w:pPr>
        <w:shd w:fill="ffffff" w:val="clear"/>
        <w:spacing w:after="0" w:line="240" w:lineRule="auto"/>
        <w:rPr>
          <w:color w:val="000000"/>
        </w:rPr>
      </w:pPr>
      <w:r w:rsidDel="00000000" w:rsidR="00000000" w:rsidRPr="00000000">
        <w:rPr>
          <w:rtl w:val="0"/>
        </w:rPr>
      </w:r>
    </w:p>
    <w:p w:rsidR="00000000" w:rsidDel="00000000" w:rsidP="00000000" w:rsidRDefault="00000000" w:rsidRPr="00000000" w14:paraId="00000040">
      <w:pPr>
        <w:shd w:fill="ffffff" w:val="clear"/>
        <w:spacing w:after="0" w:line="240" w:lineRule="auto"/>
        <w:rPr>
          <w:color w:val="222222"/>
        </w:rPr>
      </w:pPr>
      <w:r w:rsidDel="00000000" w:rsidR="00000000" w:rsidRPr="00000000">
        <w:rPr>
          <w:color w:val="000000"/>
          <w:rtl w:val="0"/>
        </w:rPr>
        <w:t xml:space="preserve">The Employee understands that there may be legal and other implications if they relocate outside of the Province of Ontario. The Employee therefore agrees that they will not relocate outside of Ontario without informing the Employer as soon as reasonably possible prior to relocating. </w:t>
      </w:r>
      <w:r w:rsidDel="00000000" w:rsidR="00000000" w:rsidRPr="00000000">
        <w:rPr>
          <w:color w:val="000000"/>
          <w:highlight w:val="yellow"/>
          <w:rtl w:val="0"/>
        </w:rPr>
        <w:t xml:space="preserve">The Employee acknowledges and agrees that they have the necessary space, furniture, technology, and equipment, including a reliable internet connection, required in order to perform the duties of their position remotely or </w:t>
      </w:r>
      <w:r w:rsidDel="00000000" w:rsidR="00000000" w:rsidRPr="00000000">
        <w:rPr>
          <w:highlight w:val="yellow"/>
          <w:rtl w:val="0"/>
        </w:rPr>
        <w:t xml:space="preserve">on a</w:t>
      </w:r>
      <w:r w:rsidDel="00000000" w:rsidR="00000000" w:rsidRPr="00000000">
        <w:rPr>
          <w:color w:val="000000"/>
          <w:highlight w:val="yellow"/>
          <w:rtl w:val="0"/>
        </w:rPr>
        <w:t xml:space="preserve"> hybrid basis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ESA.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ESA.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ESA.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ESA for notice of termination or pay in lieu of notice (or a combination of both) and any other applicable minimum payments or entitlements that are required under the ESA, including but not limited to benefits continuation, vacation entitlements, non-discretionary bonuses, and severance pay.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94" w:firstLine="0"/>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The Employer may terminate the employment of the Employee without providing them with prior written notice of termination, pay in lieu of notice or severance pay (unless otherwise required by the ESA) where the Employer finds that the Employee has been guilty of wilful misconduct, disobedience or wilful neglect of duty that is not trivial and has not been condoned by the Employer, or for any other reason permitted under the ESA and its regulations, as amended from time to time.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ESA.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ESA.</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9">
      <w:pPr>
        <w:spacing w:after="0" w:line="240" w:lineRule="auto"/>
        <w:ind w:left="720" w:firstLine="0"/>
        <w:rPr/>
      </w:pPr>
      <w:r w:rsidDel="00000000" w:rsidR="00000000" w:rsidRPr="00000000">
        <w:rPr>
          <w:rtl w:val="0"/>
        </w:rPr>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B">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C">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D">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E">
      <w:pPr>
        <w:spacing w:after="0" w:line="240" w:lineRule="auto"/>
        <w:ind w:left="426" w:firstLine="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60">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3">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5">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8">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A">
      <w:pPr>
        <w:spacing w:after="0" w:line="240" w:lineRule="auto"/>
        <w:ind w:left="720" w:firstLine="0"/>
        <w:rPr/>
      </w:pP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C">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color w:val="000000"/>
          <w:rtl w:val="0"/>
        </w:rPr>
        <w:t xml:space="preserve">.</w:t>
      </w:r>
    </w:p>
    <w:p w:rsidR="00000000" w:rsidDel="00000000" w:rsidP="00000000" w:rsidRDefault="00000000" w:rsidRPr="00000000" w14:paraId="0000006F">
      <w:pPr>
        <w:spacing w:after="0" w:line="240" w:lineRule="auto"/>
        <w:ind w:left="720" w:firstLine="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ESA.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9">
      <w:pPr>
        <w:spacing w:after="0" w:line="240" w:lineRule="auto"/>
        <w:ind w:left="720"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ESA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ESA. If there is a conflict between this Agreement and the ESA, then the ESA will prevail unless the ESA</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D">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1">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8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9">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9"/>
    <w:bookmarkEnd w:id="9"/>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1"/>
    <w:bookmarkEnd w:id="11"/>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5">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the Province of Ontario, and the federal laws of Canada applicable in that province, and the parties agree and attorn to the exclusive jurisdiction of the courts of the Province of Ontario in relation to the enforcement of this Agreement.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A0">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1">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2">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3">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w:t>
      </w:r>
    </w:p>
    <w:p w:rsidR="00000000" w:rsidDel="00000000" w:rsidP="00000000" w:rsidRDefault="00000000" w:rsidRPr="00000000" w14:paraId="000000A4">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a copy of the latest ESA poster; and</w:t>
      </w:r>
    </w:p>
    <w:p w:rsidR="00000000" w:rsidDel="00000000" w:rsidP="00000000" w:rsidRDefault="00000000" w:rsidRPr="00000000" w14:paraId="000000A5">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6">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7">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Sincerely yours,</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F">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B0">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B1">
      <w:pPr>
        <w:shd w:fill="ffffff" w:val="clea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7">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8">
            <w:pPr>
              <w:spacing w:after="0" w:line="240" w:lineRule="auto"/>
              <w:rPr/>
            </w:pPr>
            <w:r w:rsidDel="00000000" w:rsidR="00000000" w:rsidRPr="00000000">
              <w:rPr>
                <w:rtl w:val="0"/>
              </w:rPr>
            </w:r>
          </w:p>
        </w:tc>
        <w:tc>
          <w:tcPr>
            <w:vAlign w:val="bottom"/>
          </w:tcPr>
          <w:p w:rsidR="00000000" w:rsidDel="00000000" w:rsidP="00000000" w:rsidRDefault="00000000" w:rsidRPr="00000000" w14:paraId="000000B9">
            <w:pPr>
              <w:spacing w:after="0" w:line="240" w:lineRule="auto"/>
              <w:rPr/>
            </w:pPr>
            <w:r w:rsidDel="00000000" w:rsidR="00000000" w:rsidRPr="00000000">
              <w:rPr>
                <w:rtl w:val="0"/>
              </w:rPr>
            </w:r>
          </w:p>
        </w:tc>
        <w:tc>
          <w:tcPr>
            <w:vAlign w:val="bottom"/>
          </w:tcPr>
          <w:p w:rsidR="00000000" w:rsidDel="00000000" w:rsidP="00000000" w:rsidRDefault="00000000" w:rsidRPr="00000000" w14:paraId="000000BA">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B">
            <w:pPr>
              <w:spacing w:after="0" w:line="240" w:lineRule="auto"/>
              <w:rPr/>
            </w:pPr>
            <w:r w:rsidDel="00000000" w:rsidR="00000000" w:rsidRPr="00000000">
              <w:rPr>
                <w:rtl w:val="0"/>
              </w:rPr>
            </w:r>
          </w:p>
        </w:tc>
      </w:tr>
    </w:tbl>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7146746" cy="9248775"/>
            <wp:effectExtent b="0" l="0" r="0" t="0"/>
            <wp:wrapNone/>
            <wp:docPr descr="Text&#10;&#10;Description automatically generated" id="1633694110" name="image1.jpg"/>
            <a:graphic>
              <a:graphicData uri="http://schemas.openxmlformats.org/drawingml/2006/picture">
                <pic:pic>
                  <pic:nvPicPr>
                    <pic:cNvPr descr="Text&#10;&#10;Description automatically generated" id="0" name="image1.jpg"/>
                    <pic:cNvPicPr preferRelativeResize="0"/>
                  </pic:nvPicPr>
                  <pic:blipFill>
                    <a:blip r:embed="rId7"/>
                    <a:srcRect b="0" l="0" r="0" t="0"/>
                    <a:stretch>
                      <a:fillRect/>
                    </a:stretch>
                  </pic:blipFill>
                  <pic:spPr>
                    <a:xfrm>
                      <a:off x="0" y="0"/>
                      <a:ext cx="7146746" cy="9248775"/>
                    </a:xfrm>
                    <a:prstGeom prst="rect"/>
                    <a:ln/>
                  </pic:spPr>
                </pic:pic>
              </a:graphicData>
            </a:graphic>
          </wp:anchor>
        </w:drawing>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tabs>
        <w:tab w:val="center" w:leader="none" w:pos="4680"/>
        <w:tab w:val="right" w:leader="none" w:pos="9360"/>
      </w:tabs>
      <w:spacing w:after="0" w:line="240" w:lineRule="auto"/>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tabs>
        <w:tab w:val="center" w:leader="none" w:pos="468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-449579</wp:posOffset>
          </wp:positionV>
          <wp:extent cx="1905000" cy="1072377"/>
          <wp:effectExtent b="0" l="0" r="0" t="0"/>
          <wp:wrapNone/>
          <wp:docPr descr="A logo with a check mark&#10;&#10;Description automatically generated" id="1633694111" name="image2.png"/>
          <a:graphic>
            <a:graphicData uri="http://schemas.openxmlformats.org/drawingml/2006/picture">
              <pic:pic>
                <pic:nvPicPr>
                  <pic:cNvPr descr="A logo with a check mark&#10;&#10;Description automatically generated" id="0" name="image2.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6Vz7naFh9JGxDLSIaWUvLhVfLw==">CgMxLjAyCWlkLmxueGJ6OTIQa2l4LjdyZGUwZzU0YzRsbzIJaC4yZXQ5MnAwMghoLnR5amN3dDIJaC4zZHk2dmttMgppZC4yanhzeHFoMgppZC40NHNpbmlvMglpZC56MzM3eWEyCmlkLjNqMnFxbTMyCmlkLjF5ODEwdHcyCmlkLjRpN29qaHAyCmlkLjJ4Y3l0cGkyCmlkLjFjaTkzeGIyCmlkLjN3aHdtbDQyCmlkLjJibjZ3c3g4AHIhMTZOUnlTNDdEeEJqeFVmZmNxdGxHTjlPQ1lpeGl3ak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2024-04-14T14:12:00Z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